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/>
      </w:tblPr>
      <w:tblGrid>
        <w:gridCol w:w="5449"/>
        <w:gridCol w:w="5480"/>
        <w:gridCol w:w="5557"/>
      </w:tblGrid>
      <w:tr w:rsidR="00E9294F" w:rsidTr="004C1521">
        <w:trPr>
          <w:trHeight w:val="11343"/>
        </w:trPr>
        <w:tc>
          <w:tcPr>
            <w:tcW w:w="5571" w:type="dxa"/>
          </w:tcPr>
          <w:p w:rsidR="00E30113" w:rsidRDefault="004C1521">
            <w:r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9.25pt;margin-top:4.05pt;width:259.05pt;height:195.45pt;z-index:251679744" fillcolor="#92cddc [1944]" strokecolor="#0070c0" strokeweight="1pt">
                  <v:fill color2="fill lighten(51)" angle="-90" focusposition="1" focussize="" method="linear sigma" focus="100%" type="gradient"/>
                  <v:textbox>
                    <w:txbxContent>
                      <w:p w:rsidR="00F33327" w:rsidRPr="0064140A" w:rsidRDefault="00F33327" w:rsidP="00F33327">
                        <w:pPr>
                          <w:ind w:firstLine="39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это развитие его восприятия ребенком  и формирование его  представления о вне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них свойствах предметов: их форме, цвете, величине, положении в пространстве, зап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хе, вкусе и так далее.</w:t>
                        </w:r>
                      </w:p>
                      <w:p w:rsidR="00F33327" w:rsidRDefault="00F3332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oundrect id="_x0000_s1034" style="position:absolute;margin-left:-119.25pt;margin-top:277.5pt;width:259.05pt;height:284.75pt;z-index:251658238" arcsize="10923f" fillcolor="#b6dde8 [1304]" strokecolor="#548dd4 [1951]" strokeweight="1.5pt">
                  <v:fill color2="fill lighten(51)" focusposition="1" focussize="" method="linear sigma" type="gradient"/>
                  <v:textbox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осн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вой для интеллектуального развития ребёнка, развивает внимание, воо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б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ражение, память, наблюдательность.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способствует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ы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времени,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лючий, пушистый и т.д.).</w:t>
                        </w:r>
                        <w:proofErr w:type="gramEnd"/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ширение словарного запаса ребё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н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0.75pt;width:259.05pt;height:84.75pt;z-index:251687936" adj=",7481,,9636" fillcolor="yellow" strokecolor="#e36c0a [2409]" strokeweight="1.5pt">
                  <v:fill color2="fill lighten(51)" angle="-45" focusposition=".5,.5" focussize="" method="linear sigma" focus="100%" type="gradient"/>
                  <v:textbox>
                    <w:txbxContent>
                      <w:p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BB21F9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2292350</wp:posOffset>
                  </wp:positionH>
                  <wp:positionV relativeFrom="margin">
                    <wp:posOffset>1866900</wp:posOffset>
                  </wp:positionV>
                  <wp:extent cx="923925" cy="828675"/>
                  <wp:effectExtent l="19050" t="0" r="9525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1F9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358775</wp:posOffset>
                  </wp:positionH>
                  <wp:positionV relativeFrom="margin">
                    <wp:posOffset>2038350</wp:posOffset>
                  </wp:positionV>
                  <wp:extent cx="825189" cy="657225"/>
                  <wp:effectExtent l="1905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8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CA4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B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E176B0">
              <w:pict>
                <v:shape id="_x0000_i1026" type="#_x0000_t75" alt="" style="width:24pt;height:24pt"/>
              </w:pict>
            </w:r>
          </w:p>
        </w:tc>
        <w:tc>
          <w:tcPr>
            <w:tcW w:w="5571" w:type="dxa"/>
          </w:tcPr>
          <w:p w:rsidR="00F47DD9" w:rsidRDefault="004C1521"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0;margin-top:9.5pt;width:263.25pt;height:383pt;z-index:251696128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>
                    <w:txbxContent>
                      <w:p w:rsidR="003F2FD2" w:rsidRPr="00C87C0E" w:rsidRDefault="003F2FD2" w:rsidP="00C87C0E">
                        <w:pPr>
                          <w:spacing w:line="360" w:lineRule="auto"/>
                          <w:ind w:firstLine="567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</w:pP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Человек является частью природы, и сенсорное восприятие р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е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бёнка — это часть данных ему природой возможностей вырасти и успешно адаптироваться в о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к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ружающей среде.</w:t>
                        </w:r>
                      </w:p>
                      <w:p w:rsidR="003F2FD2" w:rsidRPr="00C87C0E" w:rsidRDefault="003F2FD2" w:rsidP="00C87C0E">
                        <w:pPr>
                          <w:spacing w:line="360" w:lineRule="auto"/>
                          <w:ind w:firstLine="567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32"/>
                            <w:szCs w:val="28"/>
                            <w:lang w:eastAsia="ru-RU"/>
                          </w:rPr>
                        </w:pP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6"/>
                            <w:u w:val="single"/>
                            <w:lang w:eastAsia="ru-RU"/>
                          </w:rPr>
                          <w:t>Сенсорное развитие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дошк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о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льников, забота о создании у них целостной картины сенсорного восприятия мира – 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основная з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а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дача родителей,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которые хотят, чт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о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бы их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32"/>
                            <w:szCs w:val="28"/>
                            <w:lang w:eastAsia="ru-RU"/>
                          </w:rPr>
                          <w:t xml:space="preserve"> 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ребёнок рос не только </w:t>
                        </w:r>
                        <w:proofErr w:type="gramStart"/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счастливым</w:t>
                        </w:r>
                        <w:proofErr w:type="gramEnd"/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и здоровым, но и гармони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ч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но развитым.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2" w:type="dxa"/>
          </w:tcPr>
          <w:p w:rsidR="00921547" w:rsidRDefault="00921547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85725</wp:posOffset>
                  </wp:positionV>
                  <wp:extent cx="3238500" cy="4152900"/>
                  <wp:effectExtent l="19050" t="0" r="0" b="0"/>
                  <wp:wrapNone/>
                  <wp:docPr id="1" name="Рисунок 1" descr="http://previews.123rf.com/images/lodka/lodka1108/lodka110800033/10387203-happy-family-holding-a-big-poster-on-the-background-of-the-balls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views.123rf.com/images/lodka/lodka1108/lodka110800033/10387203-happy-family-holding-a-big-poster-on-the-background-of-the-balls-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E30113" w:rsidRDefault="00604CA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4191000</wp:posOffset>
                  </wp:positionV>
                  <wp:extent cx="3314700" cy="2895600"/>
                  <wp:effectExtent l="19050" t="0" r="0" b="0"/>
                  <wp:wrapNone/>
                  <wp:docPr id="10" name="Рисунок 10" descr="http://zaeto.ru/nuda/igraem-vmeste-s-rebenkom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eto.ru/nuda/igraem-vmeste-s-rebenkom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76B0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6.45pt;margin-top:221.45pt;width:240pt;height:49.5pt;z-index:251660288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E176B0"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margin-left:16.4pt;margin-top:270.95pt;width:229.7pt;height:55.5pt;z-index:251683840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</w:tc>
      </w:tr>
      <w:tr w:rsidR="00F47DD9" w:rsidTr="004C1521">
        <w:trPr>
          <w:trHeight w:val="11343"/>
        </w:trPr>
        <w:tc>
          <w:tcPr>
            <w:tcW w:w="5571" w:type="dxa"/>
          </w:tcPr>
          <w:p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8800" cy="1204595"/>
                  <wp:effectExtent l="1905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благ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 мире. </w: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1920875</wp:posOffset>
                  </wp:positionH>
                  <wp:positionV relativeFrom="margin">
                    <wp:posOffset>2695575</wp:posOffset>
                  </wp:positionV>
                  <wp:extent cx="1422400" cy="1047750"/>
                  <wp:effectExtent l="19050" t="0" r="635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каждом возрасте перед сенсорным воспитанием стоят свои з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дачи. В </w:t>
            </w:r>
            <w:r w:rsidRPr="00D65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раннем возрасте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накаплив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 представления о форме, цвете, велич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не.</w:t>
            </w:r>
            <w:r>
              <w:t xml:space="preserve"> </w:t>
            </w:r>
          </w:p>
          <w:p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4968875</wp:posOffset>
                  </wp:positionV>
                  <wp:extent cx="2925445" cy="2171700"/>
                  <wp:effectExtent l="19050" t="0" r="8255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4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ребенка  являе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залогом его  успешн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осуществления  ра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видов деятельн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формирования различных способн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стей. Поэтому сенсорное  воспитание должно планомерно и систематически включаться  во все моменты жизни ребё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F47DD9" w:rsidRDefault="00F47DD9"/>
        </w:tc>
        <w:tc>
          <w:tcPr>
            <w:tcW w:w="5571" w:type="dxa"/>
          </w:tcPr>
          <w:p w:rsidR="00D65199" w:rsidRDefault="00E176B0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lastRenderedPageBreak/>
              <w:pict>
                <v:shape id="_x0000_s1036" type="#_x0000_t122" style="position:absolute;left:0;text-align:left;margin-left:4.5pt;margin-top:7.8pt;width:256.5pt;height:49.5pt;z-index:251700224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заключается в стим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лировании интереса ребё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к предметам окружа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щего 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ра. 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может осущест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ляться не только через пре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метную, но и через продуктивную деятел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ность: рисование, ле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ка, аппликация, конструиров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метно-развивающую среду. Игрушки ребёнка дол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быть изготовлены из различных матери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лов, игрушки для построения ряда по возра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танию-убыванию: пирамидки,  матрешки и т.д.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принципы извлечения зв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заики, шнуровки, конструкторы, книги с из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бражением окружающих предметов, живо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ных.</w:t>
            </w:r>
          </w:p>
          <w:p w:rsidR="001B6F4B" w:rsidRPr="001B6F4B" w:rsidRDefault="001B6F4B" w:rsidP="001B6F4B">
            <w:pPr>
              <w:shd w:val="clear" w:color="auto" w:fill="FFFFFF"/>
              <w:ind w:firstLine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5486400</wp:posOffset>
                  </wp:positionV>
                  <wp:extent cx="1920875" cy="1447800"/>
                  <wp:effectExtent l="19050" t="0" r="3175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низацию игрового взаимоде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ствия с ребенком. Поэтому игры с детьми 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щающее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ние.</w:t>
            </w:r>
          </w:p>
          <w:p w:rsidR="00F47DD9" w:rsidRDefault="00F47DD9"/>
        </w:tc>
        <w:tc>
          <w:tcPr>
            <w:tcW w:w="5572" w:type="dxa"/>
          </w:tcPr>
          <w:p w:rsidR="00E85049" w:rsidRP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28575</wp:posOffset>
                  </wp:positionV>
                  <wp:extent cx="1466850" cy="1171575"/>
                  <wp:effectExtent l="1905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proofErr w:type="spellStart"/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тия</w:t>
            </w:r>
            <w:proofErr w:type="spellEnd"/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ориентировки  на величину, зрительную ор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тировки на форму у д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тей раннего возраста, которые можно использовать д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ма.</w:t>
            </w:r>
          </w:p>
          <w:p w:rsidR="001B6F4B" w:rsidRPr="001B6F4B" w:rsidRDefault="001B6F4B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н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ку»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кой).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1B6F4B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кой цвет, не её домик. Вот её домик (прикладывает к желт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 кругу). Теперь ты посади всех бабочек на свою полянку». После того как задание выполнено, взрослый обобщает: «П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лянка жёлтого цвета, и все бабочки тоже жёлтого цв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та». </w:t>
            </w:r>
          </w:p>
          <w:p w:rsidR="00AB0F22" w:rsidRPr="004C1521" w:rsidRDefault="00AB0F22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тами окружающего мира, к овладению 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явлением их свойств, практич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ским способом.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предл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гает спрятать в коробочку и закрыть её подх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дящей крышкой. В случаях затрудн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ния показыв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ет, что большой мячик в мален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кую коробочку не входит, фиксируя результат действий: «Видишь, мячик большой, а коробочка мален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кая. Давай спрячем его в бол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шую коро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ку». </w:t>
            </w:r>
          </w:p>
          <w:p w:rsidR="001B6F4B" w:rsidRPr="001B6F4B" w:rsidRDefault="001B6F4B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F47DD9" w:rsidRDefault="00F47DD9"/>
        </w:tc>
      </w:tr>
    </w:tbl>
    <w:p w:rsidR="00BB21F9" w:rsidRPr="0064140A" w:rsidRDefault="00BB21F9" w:rsidP="00E85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0A0" w:rsidRDefault="003A7988"/>
    <w:sectPr w:rsidR="00C820A0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0113"/>
    <w:rsid w:val="00047754"/>
    <w:rsid w:val="00066343"/>
    <w:rsid w:val="001470DB"/>
    <w:rsid w:val="001B6F4B"/>
    <w:rsid w:val="00340380"/>
    <w:rsid w:val="003A7988"/>
    <w:rsid w:val="003F2FD2"/>
    <w:rsid w:val="004C1521"/>
    <w:rsid w:val="004E0475"/>
    <w:rsid w:val="00604CA4"/>
    <w:rsid w:val="00921547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60BAD"/>
    <w:rsid w:val="00D65199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0,lime,#6f6"/>
      <o:colormenu v:ext="edit" fillcolor="none [1943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2016-12-11T09:12:00Z</cp:lastPrinted>
  <dcterms:created xsi:type="dcterms:W3CDTF">2016-12-10T18:39:00Z</dcterms:created>
  <dcterms:modified xsi:type="dcterms:W3CDTF">2016-12-11T09:18:00Z</dcterms:modified>
</cp:coreProperties>
</file>